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C71" w:rsidRPr="00F74C71" w:rsidRDefault="00F74C71" w:rsidP="00F74C71">
      <w:pPr>
        <w:rPr>
          <w:b/>
          <w:i/>
          <w:sz w:val="24"/>
        </w:rPr>
      </w:pPr>
      <w:r w:rsidRPr="00F74C71">
        <w:rPr>
          <w:b/>
          <w:sz w:val="24"/>
        </w:rPr>
        <w:t xml:space="preserve">Basiscursus </w:t>
      </w:r>
      <w:r w:rsidRPr="00F74C71">
        <w:rPr>
          <w:b/>
          <w:i/>
          <w:sz w:val="24"/>
        </w:rPr>
        <w:t>Professioneel omgaan met cliënten met hersenletsel</w:t>
      </w:r>
    </w:p>
    <w:p w:rsidR="00F74C71" w:rsidRPr="00F74C71" w:rsidRDefault="00F74C71" w:rsidP="00F74C71">
      <w:pPr>
        <w:rPr>
          <w:sz w:val="24"/>
        </w:rPr>
      </w:pPr>
      <w:r w:rsidRPr="00F74C71">
        <w:rPr>
          <w:sz w:val="24"/>
        </w:rPr>
        <w:t>Code 10600</w:t>
      </w:r>
    </w:p>
    <w:p w:rsidR="00F74C71" w:rsidRDefault="00F74C71" w:rsidP="00F74C71">
      <w:pPr>
        <w:rPr>
          <w:b/>
        </w:rPr>
      </w:pPr>
    </w:p>
    <w:p w:rsidR="00F74C71" w:rsidRPr="00EC0BEC" w:rsidRDefault="00F74C71" w:rsidP="00F74C71">
      <w:pPr>
        <w:rPr>
          <w:b/>
        </w:rPr>
      </w:pPr>
      <w:r w:rsidRPr="00EC0BEC">
        <w:rPr>
          <w:b/>
        </w:rPr>
        <w:t>Algemeen</w:t>
      </w:r>
    </w:p>
    <w:p w:rsidR="00F74C71" w:rsidRPr="00383389" w:rsidRDefault="00F74C71" w:rsidP="00F74C71">
      <w:r w:rsidRPr="00383389">
        <w:t>Hersenletsel betekent een breuk in de levenslijn. De wereld is niet meer zoals hij was. Vooral de gevolgen op cognitief, emotioneel en gedragsmatig gebied leveren allerlei problemen op, zowel voor de persoon met hersenletsel als voor de omgeving. Ook hulpverleners lopen tegen problemen aan. Vaak is het zoeken om de cliënt de juiste hulp te bieden. Een standaardaanpak is niet mogelijk. Maatwerk is vereist. Dat vraagt veel deskundigheid van de begeleiders en een eenduidige aanpak van het team. In de basiscursus leer je wat de gevolgen van hersenletsel kunnen zijn voor een cliënt en zijn directe omgeving (partner, kinderen, vrienden). Je leert hoe je met die gevolgen kunt omgaan. Je leert ook hoe je een cliënt en zijn omgeving ondersteuning kunt bieden bij verwerking.</w:t>
      </w:r>
    </w:p>
    <w:p w:rsidR="00F74C71" w:rsidRDefault="00F74C71" w:rsidP="00F74C71"/>
    <w:p w:rsidR="00F74C71" w:rsidRPr="00EC0BEC" w:rsidRDefault="00F74C71" w:rsidP="00F74C71">
      <w:pPr>
        <w:rPr>
          <w:b/>
        </w:rPr>
      </w:pPr>
      <w:r>
        <w:rPr>
          <w:b/>
        </w:rPr>
        <w:t>Doelgroepen</w:t>
      </w:r>
    </w:p>
    <w:p w:rsidR="00F74C71" w:rsidRPr="00383389" w:rsidRDefault="00F74C71" w:rsidP="00F74C71">
      <w:r w:rsidRPr="00383389">
        <w:t xml:space="preserve">De basiscursus </w:t>
      </w:r>
      <w:r>
        <w:t xml:space="preserve">wordt aangeboden voor diverse doelgroepen (zie volgende pagina). De cursus is </w:t>
      </w:r>
      <w:r w:rsidRPr="00383389">
        <w:t xml:space="preserve">ook geschikt voor teams die hun functioneren bij de begeleiding van cliënten met hersenletsel willen versterken. </w:t>
      </w:r>
    </w:p>
    <w:p w:rsidR="00F74C71" w:rsidRDefault="00F74C71" w:rsidP="00F74C71"/>
    <w:p w:rsidR="00F74C71" w:rsidRPr="00383389" w:rsidRDefault="00F74C71" w:rsidP="00F74C71">
      <w:pPr>
        <w:rPr>
          <w:b/>
        </w:rPr>
      </w:pPr>
      <w:r w:rsidRPr="00383389">
        <w:rPr>
          <w:b/>
        </w:rPr>
        <w:t>Resultaat</w:t>
      </w:r>
    </w:p>
    <w:p w:rsidR="00F74C71" w:rsidRPr="00383389" w:rsidRDefault="00F74C71" w:rsidP="00F74C71">
      <w:r w:rsidRPr="00383389">
        <w:t xml:space="preserve">Je bent in staat de gevolgen van hersenletsel bij een cliënt te inventariseren. Je kunt op basis van deze inventarisatie tot een doelgerichte aanpak komen. In begeleidingssituaties kun je professioneel omgaan met het veranderde gedrag en met verwerkingsreacties. </w:t>
      </w:r>
    </w:p>
    <w:p w:rsidR="00F74C71" w:rsidRPr="00383389" w:rsidRDefault="00F74C71" w:rsidP="00F74C71"/>
    <w:p w:rsidR="00F74C71" w:rsidRPr="00383389" w:rsidRDefault="00F74C71" w:rsidP="00F74C71">
      <w:pPr>
        <w:rPr>
          <w:b/>
        </w:rPr>
      </w:pPr>
      <w:r w:rsidRPr="00383389">
        <w:rPr>
          <w:b/>
        </w:rPr>
        <w:t>De cursus</w:t>
      </w:r>
    </w:p>
    <w:p w:rsidR="00F74C71" w:rsidRDefault="00F74C71" w:rsidP="00F74C71">
      <w:r w:rsidRPr="00383389">
        <w:t xml:space="preserve">Via een vragenformulier, dat je vooraf invult, stemmen we het programma zoveel mogelijk af op jouw praktijksituatie. Informatie krijg je door het lezen van literatuur en het volgen van </w:t>
      </w:r>
      <w:r>
        <w:t>de e-learning</w:t>
      </w:r>
      <w:r w:rsidRPr="00383389">
        <w:t xml:space="preserve">. </w:t>
      </w:r>
      <w:r>
        <w:t>In de praktijkdagen ga je</w:t>
      </w:r>
      <w:r w:rsidRPr="00383389">
        <w:t xml:space="preserve"> actief aan de slag via opdrachten</w:t>
      </w:r>
      <w:r>
        <w:t>,</w:t>
      </w:r>
      <w:r w:rsidRPr="00383389">
        <w:t xml:space="preserve"> oefeningen</w:t>
      </w:r>
      <w:r>
        <w:t xml:space="preserve"> en bespreking van eigen casuïstiek</w:t>
      </w:r>
      <w:r w:rsidRPr="00383389">
        <w:t xml:space="preserve">. </w:t>
      </w:r>
      <w:r>
        <w:t xml:space="preserve">Voorafgaand aan elke praktijkdag is er een module e-learning. </w:t>
      </w:r>
      <w:r w:rsidRPr="00383389">
        <w:t>Tussen de cursusdagen maak je praktijkopdrachten, individueel of samen met collega’s.</w:t>
      </w:r>
    </w:p>
    <w:p w:rsidR="00F74C71" w:rsidRPr="00383389" w:rsidRDefault="00F74C71" w:rsidP="00F74C71"/>
    <w:p w:rsidR="00F74C71" w:rsidRPr="00383389" w:rsidRDefault="00F74C71" w:rsidP="00F74C71">
      <w:r w:rsidRPr="00383389">
        <w:rPr>
          <w:smallCaps/>
        </w:rPr>
        <w:t>Module 1</w:t>
      </w:r>
      <w:r w:rsidRPr="00383389">
        <w:t xml:space="preserve"> De cliënt met hersenletsel </w:t>
      </w:r>
    </w:p>
    <w:p w:rsidR="00F74C71" w:rsidRDefault="00F74C71" w:rsidP="00F74C71">
      <w:pPr>
        <w:numPr>
          <w:ilvl w:val="0"/>
          <w:numId w:val="1"/>
        </w:numPr>
      </w:pPr>
      <w:r>
        <w:t>Uitganspunten en visie op hulpverlening aan mensen met hersenletsel</w:t>
      </w:r>
    </w:p>
    <w:p w:rsidR="00F74C71" w:rsidRPr="00383389" w:rsidRDefault="00F74C71" w:rsidP="00F74C71">
      <w:pPr>
        <w:numPr>
          <w:ilvl w:val="0"/>
          <w:numId w:val="1"/>
        </w:numPr>
      </w:pPr>
      <w:r w:rsidRPr="00383389">
        <w:t>Ontstaan van hersenletsel</w:t>
      </w:r>
    </w:p>
    <w:p w:rsidR="00F74C71" w:rsidRPr="00383389" w:rsidRDefault="00F74C71" w:rsidP="00F74C71">
      <w:pPr>
        <w:numPr>
          <w:ilvl w:val="0"/>
          <w:numId w:val="1"/>
        </w:numPr>
      </w:pPr>
      <w:r w:rsidRPr="00383389">
        <w:t>Gevolgen voor het dagelijks functioneren</w:t>
      </w:r>
    </w:p>
    <w:p w:rsidR="00F74C71" w:rsidRPr="00383389" w:rsidRDefault="00F74C71" w:rsidP="00F74C71">
      <w:pPr>
        <w:numPr>
          <w:ilvl w:val="0"/>
          <w:numId w:val="1"/>
        </w:numPr>
      </w:pPr>
      <w:r>
        <w:t>Het begeleidingsplan: de p</w:t>
      </w:r>
      <w:r w:rsidRPr="00383389">
        <w:t>rofielschets van een cliënt met hersenletsel</w:t>
      </w:r>
    </w:p>
    <w:p w:rsidR="00F74C71" w:rsidRPr="00383389" w:rsidRDefault="00F74C71" w:rsidP="00F74C71"/>
    <w:p w:rsidR="00F74C71" w:rsidRPr="00383389" w:rsidRDefault="00F74C71" w:rsidP="00F74C71">
      <w:r w:rsidRPr="00383389">
        <w:rPr>
          <w:smallCaps/>
        </w:rPr>
        <w:t>Module 2</w:t>
      </w:r>
      <w:r w:rsidRPr="00383389">
        <w:t xml:space="preserve"> Begeleiding van cliënten met hersenletsel</w:t>
      </w:r>
    </w:p>
    <w:p w:rsidR="00F74C71" w:rsidRDefault="00F74C71" w:rsidP="00F74C71">
      <w:pPr>
        <w:numPr>
          <w:ilvl w:val="0"/>
          <w:numId w:val="1"/>
        </w:numPr>
      </w:pPr>
      <w:r>
        <w:t>Analyse van de gevolgen van hersenletsel a.d.h.v. het ICF-model</w:t>
      </w:r>
    </w:p>
    <w:p w:rsidR="00F74C71" w:rsidRPr="00383389" w:rsidRDefault="00F74C71" w:rsidP="00F74C71">
      <w:pPr>
        <w:numPr>
          <w:ilvl w:val="0"/>
          <w:numId w:val="1"/>
        </w:numPr>
      </w:pPr>
      <w:r w:rsidRPr="00383389">
        <w:t>Veranderd gedrag en verwerking na hersenletsel</w:t>
      </w:r>
    </w:p>
    <w:p w:rsidR="00F74C71" w:rsidRPr="00383389" w:rsidRDefault="00F74C71" w:rsidP="00F74C71">
      <w:pPr>
        <w:numPr>
          <w:ilvl w:val="0"/>
          <w:numId w:val="1"/>
        </w:numPr>
      </w:pPr>
      <w:r w:rsidRPr="00383389">
        <w:t>Beïnvloeding van veranderd gedrag</w:t>
      </w:r>
    </w:p>
    <w:p w:rsidR="00F74C71" w:rsidRDefault="00F74C71" w:rsidP="00F74C71">
      <w:pPr>
        <w:numPr>
          <w:ilvl w:val="0"/>
          <w:numId w:val="1"/>
        </w:numPr>
      </w:pPr>
      <w:r w:rsidRPr="00383389">
        <w:t>Beïnvloeding van de leefomgeving</w:t>
      </w:r>
    </w:p>
    <w:p w:rsidR="00F74C71" w:rsidRPr="00383389" w:rsidRDefault="00F74C71" w:rsidP="00F74C71">
      <w:pPr>
        <w:numPr>
          <w:ilvl w:val="0"/>
          <w:numId w:val="1"/>
        </w:numPr>
      </w:pPr>
      <w:r>
        <w:t>Het begeleidingsplan: de probleemanalyse</w:t>
      </w:r>
    </w:p>
    <w:p w:rsidR="00F74C71" w:rsidRDefault="00F74C71" w:rsidP="00F74C71"/>
    <w:p w:rsidR="00F74C71" w:rsidRPr="00383389" w:rsidRDefault="00F74C71" w:rsidP="00F74C71">
      <w:r w:rsidRPr="00383389">
        <w:rPr>
          <w:smallCaps/>
        </w:rPr>
        <w:t>Module 3</w:t>
      </w:r>
      <w:r w:rsidRPr="00383389">
        <w:t xml:space="preserve"> </w:t>
      </w:r>
      <w:r>
        <w:t>Begeleiden van</w:t>
      </w:r>
      <w:r w:rsidRPr="00383389">
        <w:t xml:space="preserve"> cliënt</w:t>
      </w:r>
      <w:r>
        <w:t>en</w:t>
      </w:r>
      <w:r w:rsidRPr="00383389">
        <w:t xml:space="preserve"> met hersenletsel in de praktijk </w:t>
      </w:r>
    </w:p>
    <w:p w:rsidR="00F74C71" w:rsidRPr="00383389" w:rsidRDefault="00F74C71" w:rsidP="00F74C71">
      <w:pPr>
        <w:numPr>
          <w:ilvl w:val="0"/>
          <w:numId w:val="1"/>
        </w:numPr>
      </w:pPr>
      <w:r>
        <w:t>Rouw en verwerking</w:t>
      </w:r>
    </w:p>
    <w:p w:rsidR="00F74C71" w:rsidRPr="00383389" w:rsidRDefault="00F74C71" w:rsidP="00F74C71">
      <w:pPr>
        <w:numPr>
          <w:ilvl w:val="0"/>
          <w:numId w:val="1"/>
        </w:numPr>
      </w:pPr>
      <w:r w:rsidRPr="00383389">
        <w:t>Ondersteunen bij verwerking</w:t>
      </w:r>
    </w:p>
    <w:p w:rsidR="00F74C71" w:rsidRDefault="00F74C71" w:rsidP="00F74C71">
      <w:pPr>
        <w:numPr>
          <w:ilvl w:val="0"/>
          <w:numId w:val="1"/>
        </w:numPr>
      </w:pPr>
      <w:r>
        <w:t>Communiceren met de cliënt</w:t>
      </w:r>
    </w:p>
    <w:p w:rsidR="00F74C71" w:rsidRDefault="00F74C71" w:rsidP="00F74C71">
      <w:pPr>
        <w:numPr>
          <w:ilvl w:val="0"/>
          <w:numId w:val="1"/>
        </w:numPr>
      </w:pPr>
      <w:r>
        <w:t>Kijk op begeleiding</w:t>
      </w:r>
    </w:p>
    <w:p w:rsidR="00F74C71" w:rsidRDefault="00F74C71" w:rsidP="00F74C71">
      <w:pPr>
        <w:numPr>
          <w:ilvl w:val="0"/>
          <w:numId w:val="1"/>
        </w:numPr>
      </w:pPr>
      <w:r>
        <w:t>Het begeleidingsplan: het begeleiden</w:t>
      </w:r>
    </w:p>
    <w:p w:rsidR="00F74C71" w:rsidRPr="00383389" w:rsidRDefault="00F74C71" w:rsidP="00F74C71"/>
    <w:p w:rsidR="00F74C71" w:rsidRPr="00383389" w:rsidRDefault="00F74C71" w:rsidP="00F74C71">
      <w:r w:rsidRPr="00383389">
        <w:rPr>
          <w:smallCaps/>
        </w:rPr>
        <w:t xml:space="preserve">Module </w:t>
      </w:r>
      <w:r>
        <w:rPr>
          <w:smallCaps/>
        </w:rPr>
        <w:t>4</w:t>
      </w:r>
      <w:r w:rsidRPr="00383389">
        <w:t xml:space="preserve"> </w:t>
      </w:r>
      <w:r>
        <w:t>Begeleiden van</w:t>
      </w:r>
      <w:r w:rsidRPr="00383389">
        <w:t xml:space="preserve"> cliënt</w:t>
      </w:r>
      <w:r>
        <w:t>en</w:t>
      </w:r>
      <w:r w:rsidRPr="00383389">
        <w:t xml:space="preserve"> met hersenletsel </w:t>
      </w:r>
      <w:r>
        <w:t xml:space="preserve">en hun omgeving </w:t>
      </w:r>
      <w:r w:rsidRPr="00383389">
        <w:t xml:space="preserve">in de praktijk </w:t>
      </w:r>
    </w:p>
    <w:p w:rsidR="00F74C71" w:rsidRPr="00383389" w:rsidRDefault="00F74C71" w:rsidP="00F74C71">
      <w:pPr>
        <w:numPr>
          <w:ilvl w:val="0"/>
          <w:numId w:val="1"/>
        </w:numPr>
      </w:pPr>
      <w:r>
        <w:t>Begeleiding in de praktijk</w:t>
      </w:r>
    </w:p>
    <w:p w:rsidR="00F74C71" w:rsidRDefault="00F74C71" w:rsidP="00F74C71">
      <w:pPr>
        <w:numPr>
          <w:ilvl w:val="0"/>
          <w:numId w:val="1"/>
        </w:numPr>
      </w:pPr>
      <w:r>
        <w:t>Lastige praktijksituaties</w:t>
      </w:r>
    </w:p>
    <w:p w:rsidR="00F74C71" w:rsidRDefault="00F74C71" w:rsidP="00F74C71">
      <w:pPr>
        <w:numPr>
          <w:ilvl w:val="0"/>
          <w:numId w:val="1"/>
        </w:numPr>
      </w:pPr>
      <w:r>
        <w:t>Gezinsproblematiek</w:t>
      </w:r>
    </w:p>
    <w:p w:rsidR="00F74C71" w:rsidRDefault="00F74C71" w:rsidP="00F74C71">
      <w:pPr>
        <w:numPr>
          <w:ilvl w:val="0"/>
          <w:numId w:val="1"/>
        </w:numPr>
      </w:pPr>
      <w:r>
        <w:t>Kinderen met hersenletsel</w:t>
      </w:r>
    </w:p>
    <w:p w:rsidR="00F74C71" w:rsidRDefault="00F74C71" w:rsidP="00F74C71">
      <w:pPr>
        <w:numPr>
          <w:ilvl w:val="0"/>
          <w:numId w:val="1"/>
        </w:numPr>
      </w:pPr>
      <w:r>
        <w:lastRenderedPageBreak/>
        <w:t>Het persoonlijk actieplan</w:t>
      </w:r>
    </w:p>
    <w:p w:rsidR="00F74C71" w:rsidRPr="00383389" w:rsidRDefault="00F74C71" w:rsidP="00F74C71"/>
    <w:p w:rsidR="00F74C71" w:rsidRDefault="00F74C71" w:rsidP="00F74C71">
      <w:r w:rsidRPr="00383389">
        <w:t xml:space="preserve">In de cursus </w:t>
      </w:r>
      <w:r>
        <w:t>wordt</w:t>
      </w:r>
      <w:r w:rsidRPr="00383389">
        <w:t xml:space="preserve"> gebruik </w:t>
      </w:r>
      <w:r>
        <w:t xml:space="preserve">gemaakt </w:t>
      </w:r>
      <w:r w:rsidRPr="00383389">
        <w:t xml:space="preserve">van het actuele boek </w:t>
      </w:r>
      <w:r w:rsidRPr="00383389">
        <w:rPr>
          <w:i/>
        </w:rPr>
        <w:t xml:space="preserve">Hersenletsel: </w:t>
      </w:r>
      <w:r>
        <w:rPr>
          <w:i/>
        </w:rPr>
        <w:t>begrijpen en begeleiden</w:t>
      </w:r>
      <w:r>
        <w:t>.</w:t>
      </w:r>
    </w:p>
    <w:p w:rsidR="00F74C71" w:rsidRDefault="00F74C71" w:rsidP="00F74C71">
      <w:r>
        <w:t>Geschreven door R. Kemps, N. Farenhorst en P. Vrancken. Uitgeverij Boom-Lemma.</w:t>
      </w:r>
    </w:p>
    <w:p w:rsidR="00F74C71" w:rsidRPr="00383389" w:rsidRDefault="00F74C71" w:rsidP="00F74C71">
      <w:bookmarkStart w:id="0" w:name="_GoBack"/>
      <w:bookmarkEnd w:id="0"/>
    </w:p>
    <w:p w:rsidR="00F74C71" w:rsidRPr="00383389" w:rsidRDefault="00F74C71" w:rsidP="00F74C71">
      <w:pPr>
        <w:rPr>
          <w:b/>
        </w:rPr>
      </w:pPr>
      <w:r w:rsidRPr="00383389">
        <w:rPr>
          <w:b/>
        </w:rPr>
        <w:t>Certificaat</w:t>
      </w:r>
    </w:p>
    <w:p w:rsidR="00F74C71" w:rsidRPr="00383389" w:rsidRDefault="00F74C71" w:rsidP="00F74C71">
      <w:r w:rsidRPr="00383389">
        <w:t xml:space="preserve">Als je de cursus succesvol hebt afgesloten, ontvang je het </w:t>
      </w:r>
      <w:r w:rsidRPr="00383389">
        <w:rPr>
          <w:i/>
        </w:rPr>
        <w:t>Certificaat Professioneel omgaan met cliënten met hersenletsel</w:t>
      </w:r>
      <w:r w:rsidRPr="00383389">
        <w:t xml:space="preserve"> van het Nederlands Centrum Hersenletsel. </w:t>
      </w:r>
    </w:p>
    <w:p w:rsidR="00F74C71" w:rsidRDefault="00F74C71" w:rsidP="00F74C71">
      <w:pPr>
        <w:rPr>
          <w:b/>
        </w:rPr>
      </w:pPr>
    </w:p>
    <w:p w:rsidR="00F74C71" w:rsidRDefault="00F74C71" w:rsidP="00F74C71">
      <w:pPr>
        <w:rPr>
          <w:b/>
        </w:rPr>
      </w:pPr>
      <w:r>
        <w:rPr>
          <w:b/>
        </w:rPr>
        <w:t>Vorm</w:t>
      </w:r>
    </w:p>
    <w:p w:rsidR="00F74C71" w:rsidRDefault="00F74C71" w:rsidP="00F74C71">
      <w:proofErr w:type="spellStart"/>
      <w:r w:rsidRPr="00D75EF4">
        <w:t>Incompany</w:t>
      </w:r>
      <w:proofErr w:type="spellEnd"/>
      <w:r w:rsidRPr="00D75EF4">
        <w:t xml:space="preserve"> en open inschrijving</w:t>
      </w:r>
    </w:p>
    <w:p w:rsidR="00F74C71" w:rsidRPr="00D75EF4" w:rsidRDefault="00F74C71" w:rsidP="00F74C71"/>
    <w:p w:rsidR="00F74C71" w:rsidRPr="00383389" w:rsidRDefault="00F74C71" w:rsidP="00F74C71">
      <w:pPr>
        <w:rPr>
          <w:b/>
        </w:rPr>
      </w:pPr>
      <w:r w:rsidRPr="00383389">
        <w:rPr>
          <w:b/>
        </w:rPr>
        <w:t xml:space="preserve">Aantal </w:t>
      </w:r>
    </w:p>
    <w:p w:rsidR="00F74C71" w:rsidRDefault="00F74C71" w:rsidP="00F74C71">
      <w:r w:rsidRPr="00383389">
        <w:t>maximaal 15</w:t>
      </w:r>
      <w:r>
        <w:t xml:space="preserve"> deelnemers</w:t>
      </w:r>
    </w:p>
    <w:p w:rsidR="00F74C71" w:rsidRPr="00383389" w:rsidRDefault="00F74C71" w:rsidP="00F74C71"/>
    <w:p w:rsidR="00F74C71" w:rsidRPr="00383389" w:rsidRDefault="00F74C71" w:rsidP="00F74C71">
      <w:pPr>
        <w:rPr>
          <w:b/>
        </w:rPr>
      </w:pPr>
      <w:r w:rsidRPr="00383389">
        <w:rPr>
          <w:b/>
        </w:rPr>
        <w:t>Duur</w:t>
      </w:r>
    </w:p>
    <w:p w:rsidR="00F74C71" w:rsidRDefault="00F74C71" w:rsidP="00F74C71">
      <w:r>
        <w:t>4</w:t>
      </w:r>
      <w:r w:rsidRPr="00383389">
        <w:t xml:space="preserve"> </w:t>
      </w:r>
      <w:r>
        <w:t xml:space="preserve">x 1 </w:t>
      </w:r>
      <w:r w:rsidRPr="00383389">
        <w:t>dag</w:t>
      </w:r>
      <w:r>
        <w:t>,</w:t>
      </w:r>
      <w:r w:rsidRPr="00383389">
        <w:t xml:space="preserve"> </w:t>
      </w:r>
    </w:p>
    <w:p w:rsidR="00F74C71" w:rsidRPr="00F74C71" w:rsidRDefault="00F74C71" w:rsidP="00F74C71">
      <w:r w:rsidRPr="00F74C71">
        <w:t>4 e-</w:t>
      </w:r>
      <w:proofErr w:type="spellStart"/>
      <w:r w:rsidRPr="00F74C71">
        <w:t>learningsmodules</w:t>
      </w:r>
      <w:proofErr w:type="spellEnd"/>
      <w:r w:rsidRPr="00F74C71">
        <w:t>; gemiddeld 3 uur per module,</w:t>
      </w:r>
    </w:p>
    <w:p w:rsidR="00F74C71" w:rsidRDefault="00F74C71" w:rsidP="00F74C71">
      <w:r>
        <w:t>Plus tijd voor het lezen van het boek.</w:t>
      </w:r>
    </w:p>
    <w:p w:rsidR="008E3F36" w:rsidRDefault="00F74C71"/>
    <w:sectPr w:rsidR="008E3F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A1C25"/>
    <w:multiLevelType w:val="hybridMultilevel"/>
    <w:tmpl w:val="C014465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71"/>
    <w:rsid w:val="001A1909"/>
    <w:rsid w:val="001C413A"/>
    <w:rsid w:val="008F63E8"/>
    <w:rsid w:val="00916BDC"/>
    <w:rsid w:val="00F74C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57307-5D81-472B-932B-6EB2E772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4C71"/>
    <w:pPr>
      <w:spacing w:after="0" w:line="300" w:lineRule="auto"/>
    </w:pPr>
    <w:rPr>
      <w:rFonts w:ascii="Verdana" w:eastAsia="Times New Roman" w:hAnsi="Verdana" w:cs="Times New Roman"/>
      <w:sz w:val="17"/>
      <w:szCs w:val="24"/>
    </w:rPr>
  </w:style>
  <w:style w:type="paragraph" w:styleId="Kop1">
    <w:name w:val="heading 1"/>
    <w:basedOn w:val="Standaard"/>
    <w:next w:val="Standaard"/>
    <w:link w:val="Kop1Char"/>
    <w:uiPriority w:val="9"/>
    <w:qFormat/>
    <w:rsid w:val="001A1909"/>
    <w:pPr>
      <w:keepNext/>
      <w:keepLines/>
      <w:spacing w:before="24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1A1909"/>
    <w:pPr>
      <w:keepNext/>
      <w:keepLines/>
      <w:spacing w:before="40"/>
      <w:outlineLvl w:val="1"/>
    </w:pPr>
    <w:rPr>
      <w:rFonts w:eastAsiaTheme="majorEastAsia" w:cstheme="majorBidi"/>
      <w:color w:val="2E74B5" w:themeColor="accent1" w:themeShade="BF"/>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1909"/>
    <w:rPr>
      <w:rFonts w:ascii="Verdana" w:eastAsiaTheme="majorEastAsia" w:hAnsi="Verdana" w:cstheme="majorBidi"/>
      <w:color w:val="2E74B5" w:themeColor="accent1" w:themeShade="BF"/>
      <w:sz w:val="32"/>
      <w:szCs w:val="32"/>
    </w:rPr>
  </w:style>
  <w:style w:type="character" w:customStyle="1" w:styleId="Kop2Char">
    <w:name w:val="Kop 2 Char"/>
    <w:basedOn w:val="Standaardalinea-lettertype"/>
    <w:link w:val="Kop2"/>
    <w:uiPriority w:val="9"/>
    <w:rsid w:val="001A1909"/>
    <w:rPr>
      <w:rFonts w:ascii="Verdana" w:eastAsiaTheme="majorEastAsia" w:hAnsi="Verdana" w:cstheme="majorBidi"/>
      <w:color w:val="2E74B5" w:themeColor="accent1" w:themeShade="B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503</Words>
  <Characters>2768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Brederveld</dc:creator>
  <cp:keywords/>
  <dc:description/>
  <cp:lastModifiedBy>Leo Brederveld</cp:lastModifiedBy>
  <cp:revision>1</cp:revision>
  <dcterms:created xsi:type="dcterms:W3CDTF">2017-09-04T10:17:00Z</dcterms:created>
  <dcterms:modified xsi:type="dcterms:W3CDTF">2017-09-04T10:22:00Z</dcterms:modified>
</cp:coreProperties>
</file>